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4C508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567"/>
        <w:rPr>
          <w:b/>
          <w:bCs/>
          <w:color w:val="333399"/>
          <w:sz w:val="20"/>
        </w:rPr>
      </w:pPr>
    </w:p>
    <w:p w14:paraId="7337A310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567"/>
        <w:rPr>
          <w:b/>
          <w:bCs/>
          <w:color w:val="333399"/>
          <w:sz w:val="20"/>
        </w:rPr>
      </w:pPr>
      <w:r w:rsidRPr="00C23CDB">
        <w:rPr>
          <w:b/>
          <w:bCs/>
          <w:color w:val="333399"/>
          <w:sz w:val="20"/>
        </w:rPr>
        <w:t>ASLİ FONKSİYONU:</w:t>
      </w:r>
    </w:p>
    <w:p w14:paraId="387790E1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567"/>
        <w:rPr>
          <w:b/>
          <w:bCs/>
          <w:sz w:val="20"/>
        </w:rPr>
      </w:pPr>
      <w:r w:rsidRPr="00C23CDB">
        <w:rPr>
          <w:sz w:val="20"/>
        </w:rPr>
        <w:t>Yazılım müdürlüğü bünyesinde bulunan personel ve projelerin idare, sevk ve koordinasyonunu yapmak.</w:t>
      </w:r>
    </w:p>
    <w:p w14:paraId="5DFDC926" w14:textId="77777777" w:rsidR="002F3489" w:rsidRPr="00C23CDB" w:rsidRDefault="002F3489" w:rsidP="002F3489">
      <w:pPr>
        <w:pStyle w:val="Biem1"/>
        <w:keepNext w:val="0"/>
        <w:tabs>
          <w:tab w:val="left" w:pos="567"/>
        </w:tabs>
        <w:spacing w:before="0" w:line="276" w:lineRule="auto"/>
        <w:ind w:left="567" w:hanging="567"/>
        <w:rPr>
          <w:rFonts w:ascii="Verdana" w:hAnsi="Verdana"/>
          <w:bCs/>
          <w:smallCaps w:val="0"/>
          <w:color w:val="333399"/>
          <w:sz w:val="20"/>
        </w:rPr>
      </w:pPr>
    </w:p>
    <w:p w14:paraId="6C1AA698" w14:textId="77777777" w:rsidR="002F3489" w:rsidRPr="00C23CDB" w:rsidRDefault="002F3489" w:rsidP="002F3489">
      <w:pPr>
        <w:pStyle w:val="Biem1"/>
        <w:keepNext w:val="0"/>
        <w:tabs>
          <w:tab w:val="left" w:pos="567"/>
        </w:tabs>
        <w:spacing w:before="0" w:line="276" w:lineRule="auto"/>
        <w:ind w:left="567" w:hanging="567"/>
        <w:rPr>
          <w:rFonts w:ascii="Verdana" w:hAnsi="Verdana"/>
          <w:bCs/>
          <w:smallCaps w:val="0"/>
          <w:color w:val="333399"/>
          <w:sz w:val="20"/>
        </w:rPr>
      </w:pPr>
      <w:r w:rsidRPr="00C23CDB">
        <w:rPr>
          <w:rFonts w:ascii="Verdana" w:hAnsi="Verdana"/>
          <w:bCs/>
          <w:smallCaps w:val="0"/>
          <w:color w:val="333399"/>
          <w:sz w:val="20"/>
        </w:rPr>
        <w:t>GÖREVLERİ:</w:t>
      </w:r>
    </w:p>
    <w:p w14:paraId="557615B8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Şirket içi yönetmelik ve talimatlara uyarak personele örnek olmak.</w:t>
      </w:r>
    </w:p>
    <w:p w14:paraId="2E2C2177" w14:textId="77777777" w:rsidR="002F3489" w:rsidRPr="00C23CDB" w:rsidRDefault="002F3489">
      <w:pPr>
        <w:pStyle w:val="a"/>
        <w:numPr>
          <w:ilvl w:val="0"/>
          <w:numId w:val="1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Şirket içi yönetmelik ve talimatların uygulanmasına nezaret etmek.</w:t>
      </w:r>
    </w:p>
    <w:p w14:paraId="6E0CA21A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Verilen veya tanımlanan görevleri noksansız ve zamanında yerine getirilmesini sağlamak.</w:t>
      </w:r>
    </w:p>
    <w:p w14:paraId="75B3B169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Şirket hedeflerinin tanımlanmasına ve tanımlanmış hedeflere ulaşmadaki metodolojinin belirlenmesine yönelik teklif ve önerilerde bulunmak.</w:t>
      </w:r>
    </w:p>
    <w:p w14:paraId="09A9EDA1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Şirket içi diğer birimlerle koordinasyonu sağlamak.</w:t>
      </w:r>
    </w:p>
    <w:p w14:paraId="570DDCEE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Şirket karının arttırılması ve öz kaynakların verimli kullanılmasını sağlamak maksadıyla gerekli tedbirleri almak veya üst makamlara önerilerde bulunmak.</w:t>
      </w:r>
    </w:p>
    <w:p w14:paraId="49E16D14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Kurum içi denge, uyum ve hiyerarşinin tesis ve devamlılığını sağlamak.</w:t>
      </w:r>
    </w:p>
    <w:p w14:paraId="68227134" w14:textId="77777777" w:rsidR="002F3489" w:rsidRPr="00C23CDB" w:rsidRDefault="002F3489">
      <w:pPr>
        <w:pStyle w:val="a"/>
        <w:numPr>
          <w:ilvl w:val="0"/>
          <w:numId w:val="1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Personelin verimliliğini arttıracak gerekli tedbirleri almak.</w:t>
      </w:r>
    </w:p>
    <w:p w14:paraId="0C5DC909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 xml:space="preserve">Gelişen teknolojiyi takip etmek, şirketin bu teknolojiler konusunda öncü konumda olmasını sağlamak, şirket </w:t>
      </w:r>
      <w:proofErr w:type="spellStart"/>
      <w:r w:rsidRPr="00C23CDB">
        <w:rPr>
          <w:sz w:val="20"/>
        </w:rPr>
        <w:t>Know-how’ın</w:t>
      </w:r>
      <w:proofErr w:type="spellEnd"/>
      <w:r w:rsidRPr="00C23CDB">
        <w:rPr>
          <w:sz w:val="20"/>
        </w:rPr>
        <w:t xml:space="preserve"> bu konuda gelişmesini temin etmek.</w:t>
      </w:r>
    </w:p>
    <w:p w14:paraId="04F61C64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Personelin teknik yönde yetişmesi için eğitimler düzenlemek veya araştırma görevleri vermek.</w:t>
      </w:r>
    </w:p>
    <w:p w14:paraId="70ABCBB1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Birim içi görevlendirmede personelin kabiliyet ve bilgi birikimlerine göre dengeli iş planı oluşturmak.</w:t>
      </w:r>
    </w:p>
    <w:p w14:paraId="09B23B51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Verilen işlerin takibini yapmak, gerektiğinde personeli yönlendirmek veya ilave çözümler üretmek.</w:t>
      </w:r>
    </w:p>
    <w:p w14:paraId="159A4934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Üst yönetime yapılan veya yapılmakta olan işlerle ilgili raporlar vermek.</w:t>
      </w:r>
    </w:p>
    <w:p w14:paraId="5AF6FAE6" w14:textId="77777777" w:rsidR="002F3489" w:rsidRPr="00C23CDB" w:rsidRDefault="002F3489">
      <w:pPr>
        <w:pStyle w:val="a"/>
        <w:numPr>
          <w:ilvl w:val="0"/>
          <w:numId w:val="1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Mevcut personel-donanım kabiliyetlerini aşan veya kurum menfaatlerini olumsuz yönde etkileyebilecek muhtemel durumların oluşmasına sebep olabilecek her türlü sorun hakkında üst birimleri haberdar etmek ve çözüm önerilerinde bulunmak.</w:t>
      </w:r>
    </w:p>
    <w:p w14:paraId="50042D6F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Sektördeki gelişmeleri yakından takip ederek firmanın pazardaki etkinliğini arttıracak gerekli tedbirleri almak.</w:t>
      </w:r>
    </w:p>
    <w:p w14:paraId="4B4FDA09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Birim personelini birden fazla sorumlulukla donatarak her personeli alternatifli olarak görevlendirmek.</w:t>
      </w:r>
    </w:p>
    <w:p w14:paraId="516C5586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 xml:space="preserve">Birim personeli yeteneklerine göre gerektiğinde proje yöneticiliği yapabilecek olanları tespit etmek </w:t>
      </w:r>
      <w:proofErr w:type="gramStart"/>
      <w:r w:rsidRPr="00C23CDB">
        <w:rPr>
          <w:sz w:val="20"/>
        </w:rPr>
        <w:t>ve  bu</w:t>
      </w:r>
      <w:proofErr w:type="gramEnd"/>
      <w:r w:rsidRPr="00C23CDB">
        <w:rPr>
          <w:sz w:val="20"/>
        </w:rPr>
        <w:t xml:space="preserve"> kişilere bağımsız görevler vererek yetişmelerini sağlamak.</w:t>
      </w:r>
    </w:p>
    <w:p w14:paraId="4419CFBE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uppressAutoHyphens/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Sorumlu olduğu alandaki personelin kalite politikasını öğrenmesini, benimsemesini ve uygulamasını sağlar.</w:t>
      </w:r>
    </w:p>
    <w:p w14:paraId="2D43929A" w14:textId="77777777" w:rsidR="002F3489" w:rsidRPr="00C23CDB" w:rsidRDefault="002F3489">
      <w:pPr>
        <w:pStyle w:val="a"/>
        <w:numPr>
          <w:ilvl w:val="0"/>
          <w:numId w:val="1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lastRenderedPageBreak/>
        <w:t>Sorumlu olduğu alandaki personelin kalite bilincinin gelişmesini sağlar.</w:t>
      </w:r>
    </w:p>
    <w:p w14:paraId="145BEAF9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 xml:space="preserve">Kalite sisteminin etkin biçimde yürütülmesi için birimler arası iletişim, </w:t>
      </w:r>
      <w:proofErr w:type="gramStart"/>
      <w:r w:rsidRPr="00C23CDB">
        <w:rPr>
          <w:sz w:val="20"/>
        </w:rPr>
        <w:t>işbirliği</w:t>
      </w:r>
      <w:proofErr w:type="gramEnd"/>
      <w:r w:rsidRPr="00C23CDB">
        <w:rPr>
          <w:sz w:val="20"/>
        </w:rPr>
        <w:t xml:space="preserve"> ve koordinasyonun sağlanması konusunda kalite sorumlusuna yardımcı olur.</w:t>
      </w:r>
    </w:p>
    <w:p w14:paraId="255221CF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Yönetimin Kalite Sistemini Gözden Geçirmesi toplantılarına katılır.</w:t>
      </w:r>
    </w:p>
    <w:p w14:paraId="5AE7C363" w14:textId="77777777" w:rsidR="002F3489" w:rsidRPr="00C23CDB" w:rsidRDefault="002F3489">
      <w:pPr>
        <w:numPr>
          <w:ilvl w:val="0"/>
          <w:numId w:val="1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Onaylanmak üzere incelemesine sunulan konuları inceleyerek karar verir</w:t>
      </w:r>
    </w:p>
    <w:p w14:paraId="083F87DB" w14:textId="77777777" w:rsidR="002F3489" w:rsidRPr="00C23CDB" w:rsidRDefault="002F3489">
      <w:pPr>
        <w:pStyle w:val="a"/>
        <w:numPr>
          <w:ilvl w:val="0"/>
          <w:numId w:val="1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 xml:space="preserve">Yokluğunda görevlerin aksatılmadan yürütülebilmesi için yerine bakacak </w:t>
      </w:r>
      <w:proofErr w:type="spellStart"/>
      <w:r w:rsidRPr="00C23CDB">
        <w:rPr>
          <w:rFonts w:ascii="Verdana" w:hAnsi="Verdana"/>
          <w:sz w:val="20"/>
        </w:rPr>
        <w:t>şahısa</w:t>
      </w:r>
      <w:proofErr w:type="spellEnd"/>
      <w:r w:rsidRPr="00C23CDB">
        <w:rPr>
          <w:rFonts w:ascii="Verdana" w:hAnsi="Verdana"/>
          <w:sz w:val="20"/>
        </w:rPr>
        <w:t xml:space="preserve"> vekalet verir ve görevlerini taksim eder.</w:t>
      </w:r>
    </w:p>
    <w:p w14:paraId="084B9CB3" w14:textId="28FDB996" w:rsidR="002F3489" w:rsidRDefault="002F3489">
      <w:pPr>
        <w:pStyle w:val="a"/>
        <w:numPr>
          <w:ilvl w:val="0"/>
          <w:numId w:val="1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Kalite yönetim faaliyetlerin ilgili dokümantasyonda belirtilen şekilde uygulanmasını sağlar.</w:t>
      </w:r>
    </w:p>
    <w:p w14:paraId="28C565D1" w14:textId="37DFD0DA" w:rsidR="002F3489" w:rsidRDefault="002F3489" w:rsidP="002F3489">
      <w:pPr>
        <w:pStyle w:val="AltBilgi"/>
      </w:pPr>
    </w:p>
    <w:p w14:paraId="205C1171" w14:textId="77777777" w:rsidR="002F3489" w:rsidRPr="002F3489" w:rsidRDefault="002F3489" w:rsidP="002F3489">
      <w:pPr>
        <w:pStyle w:val="AltBilgi"/>
      </w:pPr>
    </w:p>
    <w:p w14:paraId="57C74516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567"/>
        <w:rPr>
          <w:b/>
          <w:bCs/>
          <w:color w:val="333399"/>
          <w:sz w:val="20"/>
        </w:rPr>
      </w:pPr>
      <w:r w:rsidRPr="00C23CDB">
        <w:rPr>
          <w:b/>
          <w:bCs/>
          <w:color w:val="333399"/>
          <w:sz w:val="20"/>
        </w:rPr>
        <w:t>NİTELİK TANIMLARI:</w:t>
      </w:r>
    </w:p>
    <w:p w14:paraId="12B23077" w14:textId="77777777" w:rsidR="002F3489" w:rsidRPr="00C23CDB" w:rsidRDefault="002F3489" w:rsidP="002F3489">
      <w:pPr>
        <w:pStyle w:val="Balk3"/>
        <w:tabs>
          <w:tab w:val="left" w:pos="567"/>
        </w:tabs>
        <w:spacing w:line="276" w:lineRule="auto"/>
        <w:ind w:left="567" w:hanging="567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Eğitim Durumu</w:t>
      </w:r>
    </w:p>
    <w:p w14:paraId="58FA060B" w14:textId="77777777" w:rsidR="002F3489" w:rsidRPr="00C23CDB" w:rsidRDefault="002F3489">
      <w:pPr>
        <w:numPr>
          <w:ilvl w:val="0"/>
          <w:numId w:val="3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4 yıllık üniversite (Tercihen Bilgisayar – Elektronik Müh.) mezunu olmalı.</w:t>
      </w:r>
    </w:p>
    <w:p w14:paraId="0AC6B269" w14:textId="77777777" w:rsidR="002F3489" w:rsidRPr="00C23CDB" w:rsidRDefault="002F3489" w:rsidP="002F3489">
      <w:pPr>
        <w:pStyle w:val="Balk3"/>
        <w:tabs>
          <w:tab w:val="left" w:pos="567"/>
        </w:tabs>
        <w:spacing w:line="276" w:lineRule="auto"/>
        <w:ind w:left="567" w:hanging="567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Bilgi ve Tecrübe</w:t>
      </w:r>
    </w:p>
    <w:p w14:paraId="03B71487" w14:textId="77777777" w:rsidR="002F3489" w:rsidRPr="00C23CDB" w:rsidRDefault="002F3489">
      <w:pPr>
        <w:numPr>
          <w:ilvl w:val="0"/>
          <w:numId w:val="2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Sektörde en az 5 yıllık tecrübesi olmalı.</w:t>
      </w:r>
    </w:p>
    <w:p w14:paraId="219B433B" w14:textId="77777777" w:rsidR="002F3489" w:rsidRPr="00C23CDB" w:rsidRDefault="002F3489">
      <w:pPr>
        <w:pStyle w:val="a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İyi derecede İngilizce bilmeli.</w:t>
      </w:r>
    </w:p>
    <w:p w14:paraId="5C6EED26" w14:textId="77777777" w:rsidR="002F3489" w:rsidRPr="00C23CDB" w:rsidRDefault="002F3489">
      <w:pPr>
        <w:numPr>
          <w:ilvl w:val="0"/>
          <w:numId w:val="2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 xml:space="preserve">Yazılım ve satış tecrübesi olmalı. </w:t>
      </w:r>
    </w:p>
    <w:p w14:paraId="268CA5EB" w14:textId="77777777" w:rsidR="002F3489" w:rsidRPr="00C23CDB" w:rsidRDefault="002F3489">
      <w:pPr>
        <w:numPr>
          <w:ilvl w:val="0"/>
          <w:numId w:val="2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Daha önce proje yöneticiliği veya koordinatörlüğü yapmış olmalı.</w:t>
      </w:r>
    </w:p>
    <w:p w14:paraId="7CC5FD69" w14:textId="77777777" w:rsidR="002F3489" w:rsidRPr="00C23CDB" w:rsidRDefault="002F3489">
      <w:pPr>
        <w:numPr>
          <w:ilvl w:val="0"/>
          <w:numId w:val="2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Gerekli yazılımları, kabiliyet ve dezavantajlarını bilmeli.</w:t>
      </w:r>
    </w:p>
    <w:p w14:paraId="5297AB91" w14:textId="69D5E91E" w:rsidR="002F3489" w:rsidRDefault="002F3489">
      <w:pPr>
        <w:pStyle w:val="a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İnsan Kaynakları ve yönetim konularında bilgili ve tecrübeli olmalı.</w:t>
      </w:r>
    </w:p>
    <w:p w14:paraId="4E5D15DD" w14:textId="77777777" w:rsidR="002F3489" w:rsidRPr="002F3489" w:rsidRDefault="002F3489" w:rsidP="002F3489">
      <w:pPr>
        <w:pStyle w:val="AltBilgi"/>
      </w:pPr>
    </w:p>
    <w:p w14:paraId="1F9DAE6C" w14:textId="77777777" w:rsidR="002F3489" w:rsidRPr="00C23CDB" w:rsidRDefault="002F3489" w:rsidP="002F3489">
      <w:pPr>
        <w:pStyle w:val="Balk3"/>
        <w:tabs>
          <w:tab w:val="left" w:pos="567"/>
        </w:tabs>
        <w:spacing w:line="276" w:lineRule="auto"/>
        <w:ind w:left="567" w:hanging="567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Davranış Özellikleri</w:t>
      </w:r>
    </w:p>
    <w:p w14:paraId="7F39296A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283"/>
        <w:rPr>
          <w:sz w:val="20"/>
        </w:rPr>
      </w:pPr>
      <w:r w:rsidRPr="00C23CDB">
        <w:rPr>
          <w:sz w:val="20"/>
        </w:rPr>
        <w:t xml:space="preserve">1. </w:t>
      </w:r>
      <w:proofErr w:type="gramStart"/>
      <w:r w:rsidRPr="00C23CDB">
        <w:rPr>
          <w:sz w:val="20"/>
        </w:rPr>
        <w:t>Yöneticilik  vasfı</w:t>
      </w:r>
      <w:proofErr w:type="gramEnd"/>
      <w:r w:rsidRPr="00C23CDB">
        <w:rPr>
          <w:sz w:val="20"/>
        </w:rPr>
        <w:t xml:space="preserve"> olmalı.</w:t>
      </w:r>
    </w:p>
    <w:p w14:paraId="4EF6D2F3" w14:textId="77777777" w:rsidR="002F3489" w:rsidRPr="00C23CDB" w:rsidRDefault="002F3489">
      <w:pPr>
        <w:numPr>
          <w:ilvl w:val="0"/>
          <w:numId w:val="3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 xml:space="preserve">Çözümcü ve girişimci olmalı. </w:t>
      </w:r>
    </w:p>
    <w:p w14:paraId="6E078F76" w14:textId="77777777" w:rsidR="002F3489" w:rsidRPr="00C23CDB" w:rsidRDefault="002F3489">
      <w:pPr>
        <w:numPr>
          <w:ilvl w:val="0"/>
          <w:numId w:val="3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 xml:space="preserve">Her seviyede diyalog kurma ve düzgün konuşma yeteneği olmalı. </w:t>
      </w:r>
    </w:p>
    <w:p w14:paraId="3317A43E" w14:textId="77777777" w:rsidR="002F3489" w:rsidRPr="00C23CDB" w:rsidRDefault="002F3489">
      <w:pPr>
        <w:numPr>
          <w:ilvl w:val="0"/>
          <w:numId w:val="3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Firma çıkarlarını koruyacak ve personele örnek olacak bir özveri yapısına sahip olmalı.</w:t>
      </w:r>
    </w:p>
    <w:p w14:paraId="2D04BA76" w14:textId="77777777" w:rsidR="002F3489" w:rsidRPr="00C23CDB" w:rsidRDefault="002F3489">
      <w:pPr>
        <w:pStyle w:val="a"/>
        <w:numPr>
          <w:ilvl w:val="0"/>
          <w:numId w:val="3"/>
        </w:numPr>
        <w:tabs>
          <w:tab w:val="clear" w:pos="4536"/>
          <w:tab w:val="clear" w:pos="9072"/>
          <w:tab w:val="left" w:pos="567"/>
        </w:tabs>
        <w:spacing w:line="276" w:lineRule="auto"/>
        <w:rPr>
          <w:rFonts w:ascii="Verdana" w:hAnsi="Verdana"/>
          <w:sz w:val="20"/>
        </w:rPr>
      </w:pPr>
      <w:r w:rsidRPr="00C23CDB">
        <w:rPr>
          <w:rFonts w:ascii="Verdana" w:hAnsi="Verdana"/>
          <w:sz w:val="20"/>
        </w:rPr>
        <w:t>Personeli yönlendirme ve kalite standartlarına ulaşmada istikrarlı uygulamalar geliştirme yeteneği olmalı.</w:t>
      </w:r>
    </w:p>
    <w:p w14:paraId="297215D6" w14:textId="77777777" w:rsidR="002F3489" w:rsidRPr="00C23CDB" w:rsidRDefault="002F3489">
      <w:pPr>
        <w:numPr>
          <w:ilvl w:val="0"/>
          <w:numId w:val="3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Çalışma ortamını zevkle çalışılabilir konuma getirmeli.</w:t>
      </w:r>
    </w:p>
    <w:p w14:paraId="18BC8BD6" w14:textId="77777777" w:rsidR="002F3489" w:rsidRPr="00C23CDB" w:rsidRDefault="002F3489">
      <w:pPr>
        <w:numPr>
          <w:ilvl w:val="0"/>
          <w:numId w:val="3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 xml:space="preserve">Personele güven vermeli, motive etmeli, sinerjiyi üst düzeyde açığa çıkartmalı. </w:t>
      </w:r>
    </w:p>
    <w:p w14:paraId="144D4319" w14:textId="77777777" w:rsidR="002F3489" w:rsidRPr="00C23CDB" w:rsidRDefault="002F3489">
      <w:pPr>
        <w:numPr>
          <w:ilvl w:val="0"/>
          <w:numId w:val="3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Personelin niteliğini arttıracak metodolojiler geliştirmeli ve üretim kapasitelerini yükseltmeli.</w:t>
      </w:r>
    </w:p>
    <w:p w14:paraId="7313CBF4" w14:textId="641CA3B0" w:rsidR="002F3489" w:rsidRDefault="002F3489">
      <w:pPr>
        <w:numPr>
          <w:ilvl w:val="0"/>
          <w:numId w:val="3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Personeli, en iyi verimi yakalayacağı, doğru pozisyonlarda çalıştırmalı.</w:t>
      </w:r>
    </w:p>
    <w:p w14:paraId="39C08010" w14:textId="77777777" w:rsidR="002F3489" w:rsidRPr="00C23CDB" w:rsidRDefault="002F3489" w:rsidP="002F3489">
      <w:pPr>
        <w:tabs>
          <w:tab w:val="left" w:pos="567"/>
        </w:tabs>
        <w:spacing w:after="120" w:line="276" w:lineRule="auto"/>
        <w:ind w:left="720"/>
        <w:jc w:val="both"/>
        <w:rPr>
          <w:sz w:val="20"/>
        </w:rPr>
      </w:pPr>
    </w:p>
    <w:p w14:paraId="5984407B" w14:textId="77777777" w:rsidR="002F3489" w:rsidRPr="00C23CDB" w:rsidRDefault="002F3489" w:rsidP="002F3489">
      <w:pPr>
        <w:pStyle w:val="Balk8"/>
        <w:tabs>
          <w:tab w:val="left" w:pos="567"/>
        </w:tabs>
        <w:spacing w:line="276" w:lineRule="auto"/>
        <w:ind w:left="567" w:hanging="567"/>
        <w:rPr>
          <w:rFonts w:ascii="Verdana" w:hAnsi="Verdana"/>
        </w:rPr>
      </w:pPr>
      <w:r w:rsidRPr="00C23CDB">
        <w:rPr>
          <w:rFonts w:ascii="Verdana" w:hAnsi="Verdana"/>
        </w:rPr>
        <w:lastRenderedPageBreak/>
        <w:t>Fiziksel Özellikler</w:t>
      </w:r>
    </w:p>
    <w:p w14:paraId="41AA9DCD" w14:textId="77777777" w:rsidR="002F3489" w:rsidRPr="00C23CDB" w:rsidRDefault="002F3489">
      <w:pPr>
        <w:numPr>
          <w:ilvl w:val="0"/>
          <w:numId w:val="4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Kılık kıyafeti düzgün ve şirketi temsil edebilir olmalı</w:t>
      </w:r>
    </w:p>
    <w:p w14:paraId="4974A99F" w14:textId="77777777" w:rsidR="002F3489" w:rsidRPr="00C23CDB" w:rsidRDefault="002F3489">
      <w:pPr>
        <w:numPr>
          <w:ilvl w:val="0"/>
          <w:numId w:val="4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Saç ve günlük sakal tıraşı olmalı</w:t>
      </w:r>
    </w:p>
    <w:p w14:paraId="1B9C2509" w14:textId="77777777" w:rsidR="002F3489" w:rsidRPr="00C23CDB" w:rsidRDefault="002F3489">
      <w:pPr>
        <w:numPr>
          <w:ilvl w:val="0"/>
          <w:numId w:val="4"/>
        </w:numPr>
        <w:tabs>
          <w:tab w:val="left" w:pos="567"/>
        </w:tabs>
        <w:spacing w:after="120" w:line="276" w:lineRule="auto"/>
        <w:jc w:val="both"/>
        <w:rPr>
          <w:sz w:val="20"/>
        </w:rPr>
      </w:pPr>
      <w:r w:rsidRPr="00C23CDB">
        <w:rPr>
          <w:sz w:val="20"/>
        </w:rPr>
        <w:t>Şirket kurallarına uymalı</w:t>
      </w:r>
    </w:p>
    <w:p w14:paraId="50458FCD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567"/>
        <w:rPr>
          <w:sz w:val="20"/>
        </w:rPr>
      </w:pPr>
    </w:p>
    <w:p w14:paraId="17AA9AE5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567"/>
        <w:rPr>
          <w:sz w:val="20"/>
        </w:rPr>
      </w:pPr>
    </w:p>
    <w:p w14:paraId="0704FA7E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567"/>
        <w:rPr>
          <w:sz w:val="20"/>
        </w:rPr>
      </w:pPr>
    </w:p>
    <w:p w14:paraId="650A6932" w14:textId="77777777" w:rsidR="002F3489" w:rsidRPr="00C23CDB" w:rsidRDefault="002F3489" w:rsidP="002F3489">
      <w:pPr>
        <w:tabs>
          <w:tab w:val="left" w:pos="567"/>
        </w:tabs>
        <w:spacing w:line="276" w:lineRule="auto"/>
        <w:ind w:left="567" w:hanging="567"/>
        <w:rPr>
          <w:sz w:val="20"/>
        </w:rPr>
      </w:pPr>
    </w:p>
    <w:p w14:paraId="5B72908F" w14:textId="77777777" w:rsidR="002F3489" w:rsidRPr="00C23CDB" w:rsidRDefault="002F3489" w:rsidP="002F3489">
      <w:pPr>
        <w:suppressAutoHyphens/>
        <w:spacing w:line="276" w:lineRule="auto"/>
        <w:rPr>
          <w:sz w:val="20"/>
        </w:rPr>
      </w:pPr>
    </w:p>
    <w:p w14:paraId="55209F48" w14:textId="77777777" w:rsidR="002F3489" w:rsidRPr="00337608" w:rsidRDefault="002F3489" w:rsidP="002F3489">
      <w:pPr>
        <w:spacing w:line="276" w:lineRule="auto"/>
      </w:pPr>
    </w:p>
    <w:p w14:paraId="445BA534" w14:textId="77777777" w:rsidR="00117921" w:rsidRDefault="00117921" w:rsidP="0078319C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sectPr w:rsidR="00117921" w:rsidSect="00400F77">
      <w:headerReference w:type="default" r:id="rId8"/>
      <w:footerReference w:type="even" r:id="rId9"/>
      <w:footerReference w:type="default" r:id="rId10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4CA77" w14:textId="77777777" w:rsidR="008A3B72" w:rsidRDefault="008A3B72">
      <w:r>
        <w:separator/>
      </w:r>
    </w:p>
  </w:endnote>
  <w:endnote w:type="continuationSeparator" w:id="0">
    <w:p w14:paraId="65789D8D" w14:textId="77777777" w:rsidR="008A3B72" w:rsidRDefault="008A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76375" w14:textId="77777777" w:rsidR="008A3B72" w:rsidRDefault="008A3B72">
      <w:r>
        <w:separator/>
      </w:r>
    </w:p>
  </w:footnote>
  <w:footnote w:type="continuationSeparator" w:id="0">
    <w:p w14:paraId="29FCF52A" w14:textId="77777777" w:rsidR="008A3B72" w:rsidRDefault="008A3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CFB0F8C" w14:textId="7B759B5B" w:rsidR="00982B73" w:rsidRPr="00D06A0C" w:rsidRDefault="002F3489" w:rsidP="002F3489">
          <w:pPr>
            <w:spacing w:after="120"/>
            <w:rPr>
              <w:rFonts w:ascii="Calibri" w:hAnsi="Calibri" w:cs="Arial"/>
              <w:b/>
              <w:sz w:val="28"/>
            </w:rPr>
          </w:pPr>
          <w:proofErr w:type="gramStart"/>
          <w:r>
            <w:rPr>
              <w:rFonts w:ascii="Calibri" w:hAnsi="Calibri" w:cs="Arial"/>
              <w:b/>
            </w:rPr>
            <w:t xml:space="preserve">YAZILIM </w:t>
          </w:r>
          <w:r w:rsidR="00DC3181">
            <w:rPr>
              <w:rFonts w:ascii="Calibri" w:hAnsi="Calibri" w:cs="Arial"/>
              <w:b/>
            </w:rPr>
            <w:t xml:space="preserve"> MÜDÜRÜ</w:t>
          </w:r>
          <w:proofErr w:type="gramEnd"/>
          <w:r>
            <w:rPr>
              <w:rFonts w:ascii="Calibri" w:hAnsi="Calibri" w:cs="Arial"/>
              <w:b/>
            </w:rPr>
            <w:t xml:space="preserve"> </w:t>
          </w:r>
          <w:r w:rsidR="004D03BA">
            <w:rPr>
              <w:rFonts w:ascii="Calibri" w:hAnsi="Calibri" w:cs="Arial"/>
              <w:b/>
            </w:rPr>
            <w:t xml:space="preserve">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Doküman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Yayın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 w:rsidRPr="004A05F7">
            <w:rPr>
              <w:rFonts w:ascii="Calibri" w:hAnsi="Calibri" w:cs="Calibri"/>
              <w:sz w:val="18"/>
              <w:szCs w:val="16"/>
            </w:rPr>
            <w:t>Sayfa</w:t>
          </w:r>
          <w:proofErr w:type="spellEnd"/>
          <w:r w:rsidRPr="004A05F7"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0F0"/>
    <w:multiLevelType w:val="hybridMultilevel"/>
    <w:tmpl w:val="82C6664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21C2"/>
    <w:multiLevelType w:val="hybridMultilevel"/>
    <w:tmpl w:val="7D0EE0D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471FB3"/>
    <w:multiLevelType w:val="hybridMultilevel"/>
    <w:tmpl w:val="90EE8FA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5D1B52"/>
    <w:multiLevelType w:val="hybridMultilevel"/>
    <w:tmpl w:val="AE76762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5612927">
    <w:abstractNumId w:val="1"/>
  </w:num>
  <w:num w:numId="2" w16cid:durableId="653146141">
    <w:abstractNumId w:val="3"/>
  </w:num>
  <w:num w:numId="3" w16cid:durableId="1586911870">
    <w:abstractNumId w:val="0"/>
  </w:num>
  <w:num w:numId="4" w16cid:durableId="12548184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5DE9"/>
    <w:rsid w:val="000762CB"/>
    <w:rsid w:val="000864CF"/>
    <w:rsid w:val="00095947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3489"/>
    <w:rsid w:val="002F6D65"/>
    <w:rsid w:val="00302904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6691B"/>
    <w:rsid w:val="00376054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71E1F"/>
    <w:rsid w:val="00491C2D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319C"/>
    <w:rsid w:val="00785987"/>
    <w:rsid w:val="00791874"/>
    <w:rsid w:val="00792098"/>
    <w:rsid w:val="007A293A"/>
    <w:rsid w:val="007A7B5C"/>
    <w:rsid w:val="007C4450"/>
    <w:rsid w:val="007D129C"/>
    <w:rsid w:val="007D24A1"/>
    <w:rsid w:val="007D56E2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3B72"/>
    <w:rsid w:val="008A5E36"/>
    <w:rsid w:val="008A65B9"/>
    <w:rsid w:val="008B2CA9"/>
    <w:rsid w:val="008B4789"/>
    <w:rsid w:val="008C1744"/>
    <w:rsid w:val="008C3766"/>
    <w:rsid w:val="008C64A2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665E7"/>
    <w:rsid w:val="00D66C95"/>
    <w:rsid w:val="00D72550"/>
    <w:rsid w:val="00D84BC1"/>
    <w:rsid w:val="00D85424"/>
    <w:rsid w:val="00DC3181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43656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paragraph" w:styleId="Balk3">
    <w:name w:val="heading 3"/>
    <w:basedOn w:val="Normal"/>
    <w:next w:val="Normal"/>
    <w:link w:val="Balk3Char"/>
    <w:semiHidden/>
    <w:unhideWhenUsed/>
    <w:qFormat/>
    <w:locked/>
    <w:rsid w:val="002F34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8">
    <w:name w:val="heading 8"/>
    <w:basedOn w:val="Normal"/>
    <w:next w:val="Normal"/>
    <w:link w:val="Balk8Char"/>
    <w:semiHidden/>
    <w:unhideWhenUsed/>
    <w:qFormat/>
    <w:locked/>
    <w:rsid w:val="002F34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alk3Char">
    <w:name w:val="Başlık 3 Char"/>
    <w:basedOn w:val="VarsaylanParagrafYazTipi"/>
    <w:link w:val="Balk3"/>
    <w:semiHidden/>
    <w:rsid w:val="002F34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alk8Char">
    <w:name w:val="Başlık 8 Char"/>
    <w:basedOn w:val="VarsaylanParagrafYazTipi"/>
    <w:link w:val="Balk8"/>
    <w:semiHidden/>
    <w:rsid w:val="002F34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Biem1">
    <w:name w:val="Biçem1"/>
    <w:basedOn w:val="Balk3"/>
    <w:next w:val="Normal"/>
    <w:rsid w:val="002F3489"/>
    <w:pPr>
      <w:keepLines w:val="0"/>
      <w:spacing w:before="120" w:after="120"/>
      <w:jc w:val="both"/>
      <w:outlineLvl w:val="9"/>
    </w:pPr>
    <w:rPr>
      <w:rFonts w:ascii="Arial" w:eastAsia="Times New Roman" w:hAnsi="Arial" w:cs="Times New Roman"/>
      <w:b/>
      <w:smallCaps/>
      <w:color w:val="auto"/>
      <w:szCs w:val="20"/>
    </w:rPr>
  </w:style>
  <w:style w:type="paragraph" w:styleId="a">
    <w:basedOn w:val="Normal"/>
    <w:next w:val="AltBilgi"/>
    <w:rsid w:val="002F3489"/>
    <w:pPr>
      <w:tabs>
        <w:tab w:val="center" w:pos="4536"/>
        <w:tab w:val="right" w:pos="9072"/>
      </w:tabs>
      <w:spacing w:after="12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huawei</cp:lastModifiedBy>
  <cp:revision>2</cp:revision>
  <cp:lastPrinted>2023-01-27T08:30:00Z</cp:lastPrinted>
  <dcterms:created xsi:type="dcterms:W3CDTF">2023-03-30T08:32:00Z</dcterms:created>
  <dcterms:modified xsi:type="dcterms:W3CDTF">2023-03-30T08:32:00Z</dcterms:modified>
</cp:coreProperties>
</file>